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 and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store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 xml:space="preserve"> </w:t>
        <w:tab/>
        <w:t xml:space="preserve">laptop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 </w:t>
        <w:tab/>
        <w:t xml:space="preserve">easy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airport</w:t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hospitals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 T</w:t>
        <w:tab/>
        <w:tab/>
        <w:t xml:space="preserve">  ii.. T</w:t>
        <w:tab/>
        <w:tab/>
        <w:t xml:space="preserve">  iii.  F</w:t>
        <w:tab/>
        <w:tab/>
        <w:t xml:space="preserve">  iv. F  </w:t>
        <w:tab/>
        <w:tab/>
        <w:t xml:space="preserve">  v. .T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Laptop is also called a notebook computer it is a portable that can be taken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anywhere easily.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Computers are helpful to us in many ways like  doing calculation, playing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games, drawing and colouring pictures, watching movies etc 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Computers are electronic machines which use electricity to work.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Computers</w:t>
      </w:r>
      <w:r w:rsidDel="00000000" w:rsidR="00000000" w:rsidRPr="00000000">
        <w:rPr>
          <w:rtl w:val="0"/>
        </w:rPr>
        <w:t xml:space="preserve"> can be used for various purposes in school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Teaching different subjects.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 </w:t>
        <w:tab/>
        <w:t xml:space="preserve">Keeping books recorded in the library.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Three uses of computer is age below: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We can play games on the computer.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We can watch movies on a computer.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We can calculate the sum very quickly on a computer.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4.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notebook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man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electricity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bill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ATM, 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calculate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notebook computer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machine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Automated Teller Machine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airport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