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5 and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  <w:t xml:space="preserve">reakfast</w:t>
      </w:r>
    </w:p>
    <w:p w:rsidR="00000000" w:rsidDel="00000000" w:rsidP="00000000" w:rsidRDefault="00000000" w:rsidRPr="00000000" w14:paraId="00000007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Silk </w:t>
      </w:r>
    </w:p>
    <w:p w:rsidR="00000000" w:rsidDel="00000000" w:rsidP="00000000" w:rsidRDefault="00000000" w:rsidRPr="00000000" w14:paraId="00000008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school library</w:t>
      </w:r>
    </w:p>
    <w:p w:rsidR="00000000" w:rsidDel="00000000" w:rsidP="00000000" w:rsidRDefault="00000000" w:rsidRPr="00000000" w14:paraId="00000009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all of these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school office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i.  </w:t>
        <w:tab/>
        <w:t xml:space="preserve">F</w:t>
        <w:tab/>
        <w:t xml:space="preserve">ii.</w:t>
        <w:tab/>
        <w:t xml:space="preserve">F</w:t>
        <w:tab/>
        <w:t xml:space="preserve">iii.</w:t>
        <w:tab/>
        <w:t xml:space="preserve">F</w:t>
        <w:tab/>
        <w:t xml:space="preserve">iv.</w:t>
        <w:tab/>
        <w:t xml:space="preserve">F</w:t>
        <w:tab/>
        <w:t xml:space="preserve">v.</w:t>
        <w:tab/>
        <w:t xml:space="preserve">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The source of food are plants and animals.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We wear clothes to protect our body  from  cold, rain, and dust. 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Yes, there is a big playground in our school.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We wear a raincoat in the rainy season because they protect us from rain. 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In the school assembly hall all the children gather for morning prayer.</w:t>
        <w:tab/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Eggs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Winter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Stale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 Playground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 large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Fruit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Junk food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Book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Winter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non vegetarian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