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three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network of fibres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teacher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badminton player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kushti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Sometimes people are forced to leave their home because of conditions such as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floods, earthquakes, cyclones or extreme poverty. It is called displacement.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When our sense organs sense something, the information reaches the brain with the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help of a network of fibres called nerves.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Bareilly script was developed by a person called Louis Braille  of France in 1824.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Saina Nehwal is considered as the legendary native Indian Badminton player 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Some traditional games are Kabaddi, Snake boat races, archery, kho-kho wrestling etc.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generations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different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Helen Keller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equally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archery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Moving out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France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1824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badminton player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Rajasthan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